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17C" w:rsidRDefault="0048017C" w:rsidP="0048017C">
      <w:pPr>
        <w:spacing w:line="560" w:lineRule="exact"/>
        <w:rPr>
          <w:rFonts w:ascii="黑体" w:eastAsia="黑体" w:hAnsi="宋体"/>
          <w:sz w:val="30"/>
          <w:szCs w:val="30"/>
        </w:rPr>
      </w:pPr>
      <w:r>
        <w:rPr>
          <w:rFonts w:ascii="黑体" w:eastAsia="黑体" w:hAnsi="宋体" w:hint="eastAsia"/>
          <w:sz w:val="30"/>
          <w:szCs w:val="30"/>
        </w:rPr>
        <w:t>附件1：</w:t>
      </w:r>
      <w:bookmarkStart w:id="0" w:name="_GoBack"/>
      <w:bookmarkEnd w:id="0"/>
    </w:p>
    <w:p w:rsidR="0048017C" w:rsidRPr="00741BBE" w:rsidRDefault="0048017C" w:rsidP="0048017C">
      <w:pPr>
        <w:spacing w:after="240" w:line="560" w:lineRule="exact"/>
        <w:jc w:val="center"/>
        <w:rPr>
          <w:rFonts w:ascii="方正小标宋简体" w:eastAsia="方正小标宋简体" w:hAnsi="华文中宋"/>
          <w:sz w:val="32"/>
          <w:szCs w:val="30"/>
        </w:rPr>
      </w:pPr>
      <w:r w:rsidRPr="00741BBE">
        <w:rPr>
          <w:rFonts w:ascii="方正小标宋简体" w:eastAsia="方正小标宋简体" w:hAnsi="华文中宋" w:hint="eastAsia"/>
          <w:sz w:val="32"/>
          <w:szCs w:val="30"/>
        </w:rPr>
        <w:t>“</w:t>
      </w:r>
      <w:r w:rsidR="009C1318" w:rsidRPr="00741BBE">
        <w:rPr>
          <w:rFonts w:ascii="方正小标宋简体" w:eastAsia="方正小标宋简体" w:hAnsi="华文中宋" w:hint="eastAsia"/>
          <w:sz w:val="32"/>
          <w:szCs w:val="30"/>
        </w:rPr>
        <w:t>知行</w:t>
      </w:r>
      <w:r w:rsidRPr="00741BBE">
        <w:rPr>
          <w:rFonts w:ascii="方正小标宋简体" w:eastAsia="方正小标宋简体" w:hAnsi="华文中宋" w:hint="eastAsia"/>
          <w:sz w:val="32"/>
          <w:szCs w:val="30"/>
        </w:rPr>
        <w:t>奖学金</w:t>
      </w:r>
      <w:r w:rsidR="009C1318" w:rsidRPr="00741BBE">
        <w:rPr>
          <w:rFonts w:ascii="方正小标宋简体" w:eastAsia="方正小标宋简体" w:hAnsi="华文中宋" w:hint="eastAsia"/>
          <w:sz w:val="32"/>
          <w:szCs w:val="30"/>
        </w:rPr>
        <w:t>（本科生单项）</w:t>
      </w:r>
      <w:r w:rsidRPr="00741BBE">
        <w:rPr>
          <w:rFonts w:ascii="方正小标宋简体" w:eastAsia="方正小标宋简体" w:hAnsi="华文中宋" w:hint="eastAsia"/>
          <w:sz w:val="32"/>
          <w:szCs w:val="30"/>
        </w:rPr>
        <w:t>”类别、释义及要求</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1.勤学奖——</w:t>
      </w:r>
      <w:r w:rsidRPr="00A05914">
        <w:rPr>
          <w:rFonts w:ascii="仿宋" w:eastAsia="仿宋" w:hAnsi="仿宋" w:cs="仿宋" w:hint="eastAsia"/>
          <w:b/>
          <w:bCs/>
          <w:color w:val="333333"/>
          <w:sz w:val="30"/>
          <w:szCs w:val="30"/>
          <w:shd w:val="clear" w:color="auto" w:fill="FFFFFF"/>
        </w:rPr>
        <w:t>业精于勤，荒于嬉</w:t>
      </w:r>
      <w:r w:rsidRPr="00A05914">
        <w:rPr>
          <w:rFonts w:ascii="仿宋_GB2312" w:eastAsia="仿宋_GB2312" w:hAnsi="黑体" w:hint="eastAsia"/>
          <w:b/>
          <w:sz w:val="30"/>
          <w:szCs w:val="30"/>
        </w:rPr>
        <w:t>。</w:t>
      </w:r>
      <w:r w:rsidRPr="00A05914">
        <w:rPr>
          <w:rFonts w:ascii="仿宋_GB2312" w:eastAsia="仿宋_GB2312" w:hAnsi="黑体" w:hint="eastAsia"/>
          <w:bCs/>
          <w:sz w:val="30"/>
          <w:szCs w:val="30"/>
        </w:rPr>
        <w:t>学习是通往成功之路的阶梯，如囊萤，如映雪，大学生唯有勤奋学习，方可获取知识与才能，在今后的工作中有所作为。</w:t>
      </w:r>
      <w:r w:rsidRPr="00A05914">
        <w:rPr>
          <w:rFonts w:ascii="仿宋_GB2312" w:eastAsia="仿宋_GB2312" w:hAnsi="黑体" w:hint="eastAsia"/>
          <w:sz w:val="30"/>
          <w:szCs w:val="30"/>
        </w:rPr>
        <w:t>参评学生须具有良好学习习惯和学习方法的学习尖兵，具有自主学习和终身学习的意识，有不断学习和适应发展的能力，带动周围的同学一起学习并取得明显成效，须获得本学年“一等学习优秀奖学金”。</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2.担当奖——责任重于泰山。</w:t>
      </w:r>
      <w:r w:rsidRPr="00A05914">
        <w:rPr>
          <w:rFonts w:ascii="仿宋_GB2312" w:eastAsia="仿宋_GB2312" w:hAnsi="黑体" w:hint="eastAsia"/>
          <w:sz w:val="30"/>
          <w:szCs w:val="30"/>
        </w:rPr>
        <w:t>责任是一个人人生观、价值观和世界观的体现，是一个人对待人生和生命环境的态度；</w:t>
      </w:r>
      <w:hyperlink r:id="rId6" w:tgtFrame="_blank" w:history="1">
        <w:r w:rsidRPr="00A05914">
          <w:rPr>
            <w:rFonts w:ascii="仿宋_GB2312" w:eastAsia="仿宋_GB2312" w:hAnsi="黑体"/>
            <w:sz w:val="30"/>
            <w:szCs w:val="30"/>
          </w:rPr>
          <w:t>责任</w:t>
        </w:r>
      </w:hyperlink>
      <w:r w:rsidRPr="00A05914">
        <w:rPr>
          <w:rFonts w:ascii="仿宋_GB2312" w:eastAsia="仿宋_GB2312" w:hAnsi="黑体"/>
          <w:sz w:val="30"/>
          <w:szCs w:val="30"/>
        </w:rPr>
        <w:t>是一种能力，又远胜于能力，是一种精神，更是一种品格</w:t>
      </w:r>
      <w:r w:rsidRPr="00A05914">
        <w:rPr>
          <w:rFonts w:ascii="仿宋_GB2312" w:eastAsia="仿宋_GB2312" w:hAnsi="黑体" w:hint="eastAsia"/>
          <w:sz w:val="30"/>
          <w:szCs w:val="30"/>
        </w:rPr>
        <w:t>。参评学生要具有高度的责任感，在社会工作或社会活动中体现出责任与担当，取得突出工作成效，须获得本学年“一等社会工作优秀奖学金”或在该方面有突出事迹。曾被校内外媒体报道并产生积极影响者优先。</w:t>
      </w:r>
    </w:p>
    <w:p w:rsidR="005554EE" w:rsidRDefault="0048017C" w:rsidP="0048017C">
      <w:pPr>
        <w:spacing w:line="560" w:lineRule="exact"/>
        <w:ind w:firstLineChars="200" w:firstLine="602"/>
        <w:rPr>
          <w:rFonts w:ascii="仿宋_GB2312" w:eastAsia="仿宋_GB2312" w:hAnsi="黑体"/>
          <w:sz w:val="30"/>
          <w:szCs w:val="30"/>
        </w:rPr>
      </w:pPr>
      <w:r w:rsidRPr="00A05914">
        <w:rPr>
          <w:rFonts w:ascii="仿宋_GB2312" w:eastAsia="仿宋_GB2312" w:hAnsi="黑体" w:hint="eastAsia"/>
          <w:b/>
          <w:sz w:val="30"/>
          <w:szCs w:val="30"/>
        </w:rPr>
        <w:t>3.励志奖——天行健，君子以自强不息。</w:t>
      </w:r>
      <w:r w:rsidRPr="00A05914">
        <w:rPr>
          <w:rFonts w:ascii="仿宋_GB2312" w:eastAsia="仿宋_GB2312" w:hAnsi="黑体" w:hint="eastAsia"/>
          <w:sz w:val="30"/>
          <w:szCs w:val="30"/>
        </w:rPr>
        <w:t>家庭的贫穷，疾病的折磨，命途的多舛都可能会成为生活中的绊脚石，但若拥有坚强的内心和坚定的意志，同样能达到成功的彼岸。</w:t>
      </w:r>
      <w:r w:rsidR="00F10CCF" w:rsidRPr="00F10CCF">
        <w:rPr>
          <w:rFonts w:ascii="仿宋_GB2312" w:eastAsia="仿宋_GB2312" w:hAnsi="黑体" w:hint="eastAsia"/>
          <w:sz w:val="30"/>
          <w:szCs w:val="30"/>
        </w:rPr>
        <w:t>参评学生须为家庭经济困难学生，应能以不屈不挠的坚韧、乐观面对困境，以超乎普通人的努力浇灌出成功的花朵，取得学习等方面优异成绩，并受到师生普遍认可，须获得本学年“国家奖学金”或“国家励志奖学金”，或在该方面有突出事迹。曾被校内外媒体报道并产生积极影响者优先。获评学校当年评选的“自强之星”并在评选中综合成绩位列第一名者，如符合该奖项评选的基本条件，则可获</w:t>
      </w:r>
      <w:r w:rsidR="00F10CCF" w:rsidRPr="00F10CCF">
        <w:rPr>
          <w:rFonts w:ascii="仿宋_GB2312" w:eastAsia="仿宋_GB2312" w:hAnsi="黑体" w:hint="eastAsia"/>
          <w:sz w:val="30"/>
          <w:szCs w:val="30"/>
        </w:rPr>
        <w:lastRenderedPageBreak/>
        <w:t>评该奖项。</w:t>
      </w:r>
    </w:p>
    <w:p w:rsidR="0048017C" w:rsidRPr="00A05914" w:rsidRDefault="0048017C" w:rsidP="005554EE">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bCs/>
          <w:sz w:val="30"/>
          <w:szCs w:val="30"/>
        </w:rPr>
        <w:t>4.鲲鹏奖——大鹏一日同</w:t>
      </w:r>
      <w:r w:rsidRPr="00A05914">
        <w:rPr>
          <w:rFonts w:ascii="仿宋" w:eastAsia="仿宋" w:hAnsi="仿宋" w:cs="仿宋" w:hint="eastAsia"/>
          <w:b/>
          <w:bCs/>
          <w:sz w:val="30"/>
          <w:szCs w:val="30"/>
        </w:rPr>
        <w:t>风起，扶摇直上九万里。</w:t>
      </w:r>
      <w:r w:rsidRPr="00AF0C97">
        <w:rPr>
          <w:rFonts w:ascii="仿宋_GB2312" w:eastAsia="仿宋_GB2312" w:hAnsi="黑体" w:hint="eastAsia"/>
          <w:sz w:val="30"/>
          <w:szCs w:val="30"/>
        </w:rPr>
        <w:t>学习如万人长跑竞赛，也许起初位居队尾，但凭借勤奋的精神和坚持不懈的毅力，不断攀登，最终也能到达山巅。</w:t>
      </w:r>
      <w:r w:rsidRPr="00A05914">
        <w:rPr>
          <w:rFonts w:ascii="仿宋_GB2312" w:eastAsia="仿宋_GB2312" w:hAnsi="黑体" w:hint="eastAsia"/>
          <w:sz w:val="30"/>
          <w:szCs w:val="30"/>
        </w:rPr>
        <w:t>参评学生应在学习过程中不断摸索，勤奋治学，持之以恒，并且取得明显进步。</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5.笃行奖——学以致用，知行合一。</w:t>
      </w:r>
      <w:r w:rsidRPr="00A05914">
        <w:rPr>
          <w:rFonts w:ascii="仿宋_GB2312" w:eastAsia="仿宋_GB2312" w:hAnsi="黑体" w:hint="eastAsia"/>
          <w:sz w:val="30"/>
          <w:szCs w:val="30"/>
        </w:rPr>
        <w:t>纸学非易，践履益艰，课堂上学到了无穷的知识，唯有将其应用在实践中，才能真正</w:t>
      </w:r>
      <w:r w:rsidRPr="00A05914">
        <w:rPr>
          <w:rFonts w:ascii="仿宋" w:eastAsia="仿宋" w:hAnsi="仿宋" w:cs="仿宋" w:hint="eastAsia"/>
          <w:sz w:val="30"/>
          <w:szCs w:val="30"/>
        </w:rPr>
        <w:t>领悟和实现它的价值。</w:t>
      </w:r>
      <w:r w:rsidRPr="00A05914">
        <w:rPr>
          <w:rFonts w:ascii="仿宋_GB2312" w:eastAsia="仿宋_GB2312" w:hAnsi="黑体" w:hint="eastAsia"/>
          <w:sz w:val="30"/>
          <w:szCs w:val="30"/>
        </w:rPr>
        <w:t>参评学生不仅要具有良好的理论基础，还能将理论联系实际，把所学知识运用到社会实践、创业就业等方面，</w:t>
      </w:r>
      <w:r w:rsidRPr="00A05914">
        <w:rPr>
          <w:rFonts w:ascii="仿宋_GB2312" w:eastAsia="仿宋_GB2312" w:hAnsi="宋体" w:hint="eastAsia"/>
          <w:kern w:val="0"/>
          <w:sz w:val="30"/>
          <w:szCs w:val="30"/>
        </w:rPr>
        <w:t>并能取得较好社会经济效益和广泛影响力。</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6.求是奖——“求”，追求、探究；“是”，真也。</w:t>
      </w:r>
      <w:r w:rsidRPr="00A05914">
        <w:rPr>
          <w:rFonts w:ascii="仿宋_GB2312" w:eastAsia="仿宋_GB2312" w:hAnsi="黑体" w:hint="eastAsia"/>
          <w:sz w:val="30"/>
          <w:szCs w:val="30"/>
        </w:rPr>
        <w:t>“求是”指探究自然、社会和人本身运动的奥秘、规律，更指追求真理的科学态度、科学精神。参评学生要有实事求是的踏实作风，具备标新立异的科技创新能力和实践动手能力，须在国际和全国性专业学科竞赛、课外学术科技竞赛等竞赛中获一等奖（或金奖）及以上奖励或在创新发明方面取得显著成绩，科研成果获省、部级以上奖励或获得国家专利。</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7.芳华奖——文韵体魂，百花齐放。</w:t>
      </w:r>
      <w:r w:rsidRPr="00A05914">
        <w:rPr>
          <w:rFonts w:ascii="仿宋_GB2312" w:eastAsia="仿宋_GB2312" w:hAnsi="黑体" w:hint="eastAsia"/>
          <w:sz w:val="30"/>
          <w:szCs w:val="30"/>
        </w:rPr>
        <w:t>文化、体艺等方面素质可以帮助学生陶冶情操，学生积极参与文化、体艺活动也有助于丰富校园文化内涵，提升个人艺术修养。</w:t>
      </w:r>
      <w:r w:rsidRPr="00A05914">
        <w:rPr>
          <w:rFonts w:ascii="仿宋_GB2312" w:eastAsia="仿宋_GB2312" w:hAnsi="宋体" w:cs="仿宋_GB2312"/>
          <w:color w:val="000000"/>
          <w:kern w:val="0"/>
          <w:sz w:val="30"/>
          <w:szCs w:val="30"/>
        </w:rPr>
        <w:t>参评学生须</w:t>
      </w:r>
      <w:r w:rsidRPr="00A05914">
        <w:rPr>
          <w:rFonts w:ascii="仿宋_GB2312" w:eastAsia="仿宋_GB2312" w:hAnsi="宋体" w:cs="仿宋_GB2312" w:hint="eastAsia"/>
          <w:color w:val="000000"/>
          <w:kern w:val="0"/>
          <w:sz w:val="30"/>
          <w:szCs w:val="30"/>
        </w:rPr>
        <w:t>在人文修养方面有突出成就或</w:t>
      </w:r>
      <w:r w:rsidRPr="00A05914">
        <w:rPr>
          <w:rFonts w:ascii="仿宋_GB2312" w:eastAsia="仿宋_GB2312" w:hAnsi="宋体" w:cs="仿宋_GB2312"/>
          <w:color w:val="000000"/>
          <w:kern w:val="0"/>
          <w:sz w:val="30"/>
          <w:szCs w:val="30"/>
        </w:rPr>
        <w:t>在体艺方面有所专长，对学校</w:t>
      </w:r>
      <w:r w:rsidRPr="00A05914">
        <w:rPr>
          <w:rFonts w:ascii="仿宋_GB2312" w:eastAsia="仿宋_GB2312" w:hAnsi="宋体" w:cs="仿宋_GB2312" w:hint="eastAsia"/>
          <w:color w:val="000000"/>
          <w:kern w:val="0"/>
          <w:sz w:val="30"/>
          <w:szCs w:val="30"/>
        </w:rPr>
        <w:t>的文化建设</w:t>
      </w:r>
      <w:r w:rsidRPr="00A05914">
        <w:rPr>
          <w:rFonts w:ascii="仿宋_GB2312" w:eastAsia="仿宋_GB2312" w:hAnsi="宋体" w:cs="仿宋_GB2312"/>
          <w:color w:val="000000"/>
          <w:kern w:val="0"/>
          <w:sz w:val="30"/>
          <w:szCs w:val="30"/>
        </w:rPr>
        <w:t>有积极贡献</w:t>
      </w:r>
      <w:r w:rsidRPr="00A05914">
        <w:rPr>
          <w:rFonts w:ascii="仿宋_GB2312" w:eastAsia="仿宋_GB2312" w:hAnsi="宋体" w:cs="仿宋_GB2312" w:hint="eastAsia"/>
          <w:color w:val="000000"/>
          <w:kern w:val="0"/>
          <w:sz w:val="30"/>
          <w:szCs w:val="30"/>
        </w:rPr>
        <w:t>或</w:t>
      </w:r>
      <w:r w:rsidRPr="00A05914">
        <w:rPr>
          <w:rFonts w:ascii="仿宋_GB2312" w:eastAsia="仿宋_GB2312" w:hAnsi="宋体" w:cs="仿宋_GB2312"/>
          <w:color w:val="000000"/>
          <w:kern w:val="0"/>
          <w:sz w:val="30"/>
          <w:szCs w:val="30"/>
        </w:rPr>
        <w:t>在文体竞赛中获得省部级及以上奖项，为学校赢得荣誉。</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8.亮剑奖——携笔从戎，报效祖国。</w:t>
      </w:r>
      <w:r w:rsidRPr="00A05914">
        <w:rPr>
          <w:rFonts w:ascii="仿宋_GB2312" w:eastAsia="仿宋_GB2312" w:hAnsi="黑体" w:hint="eastAsia"/>
          <w:sz w:val="30"/>
          <w:szCs w:val="30"/>
        </w:rPr>
        <w:t>国无防不立，当前，国际形势正在发生复杂而深刻的变化，作为大学生要牢固树立“忘战必危”的忧患意识，增强报效祖国的责任感与使命感。参评学</w:t>
      </w:r>
      <w:r w:rsidRPr="00A05914">
        <w:rPr>
          <w:rFonts w:ascii="仿宋_GB2312" w:eastAsia="仿宋_GB2312" w:hAnsi="黑体" w:hint="eastAsia"/>
          <w:sz w:val="30"/>
          <w:szCs w:val="30"/>
        </w:rPr>
        <w:lastRenderedPageBreak/>
        <w:t>生须为</w:t>
      </w:r>
      <w:r w:rsidR="00B24B2F">
        <w:rPr>
          <w:rFonts w:ascii="仿宋_GB2312" w:eastAsia="仿宋_GB2312" w:hAnsi="黑体" w:hint="eastAsia"/>
          <w:sz w:val="30"/>
          <w:szCs w:val="30"/>
        </w:rPr>
        <w:t>在部队期间表现优异的</w:t>
      </w:r>
      <w:r w:rsidRPr="00A05914">
        <w:rPr>
          <w:rFonts w:ascii="仿宋_GB2312" w:eastAsia="仿宋_GB2312" w:hAnsi="黑体" w:hint="eastAsia"/>
          <w:sz w:val="30"/>
          <w:szCs w:val="30"/>
        </w:rPr>
        <w:t>应征入伍退役复学学生或在军训和日常国防教育中表现优秀的学生，学习刻苦，全面发展，有突出事迹。曾被校内外媒体报道并产生积极影响者优先。</w:t>
      </w:r>
    </w:p>
    <w:p w:rsidR="0048017C" w:rsidRPr="00A05914" w:rsidRDefault="0048017C" w:rsidP="0048017C">
      <w:pPr>
        <w:spacing w:line="560" w:lineRule="exact"/>
        <w:ind w:firstLineChars="200" w:firstLine="602"/>
        <w:rPr>
          <w:rFonts w:ascii="仿宋_GB2312" w:eastAsia="仿宋_GB2312" w:hAnsi="黑体"/>
          <w:b/>
          <w:sz w:val="30"/>
          <w:szCs w:val="30"/>
        </w:rPr>
      </w:pPr>
      <w:r w:rsidRPr="00A05914">
        <w:rPr>
          <w:rFonts w:ascii="仿宋_GB2312" w:eastAsia="仿宋_GB2312" w:hAnsi="黑体" w:hint="eastAsia"/>
          <w:b/>
          <w:sz w:val="30"/>
          <w:szCs w:val="30"/>
        </w:rPr>
        <w:t>9.明德奖——大学之道，在明明德。</w:t>
      </w:r>
      <w:r w:rsidRPr="00A05914">
        <w:rPr>
          <w:rFonts w:ascii="仿宋_GB2312" w:eastAsia="仿宋_GB2312" w:hAnsi="黑体" w:hint="eastAsia"/>
          <w:sz w:val="30"/>
          <w:szCs w:val="30"/>
        </w:rPr>
        <w:t>明德，就是弘扬与培养崇高的道德。参评学生须以“明德”自律，通过学习和实践来培养优良的品德，在见义勇为、助人为乐、奉献爱心、服务社会</w:t>
      </w:r>
      <w:r w:rsidRPr="00A05914">
        <w:rPr>
          <w:rFonts w:ascii="仿宋_GB2312" w:eastAsia="仿宋_GB2312" w:hAnsi="宋体" w:hint="eastAsia"/>
          <w:kern w:val="0"/>
          <w:sz w:val="30"/>
          <w:szCs w:val="30"/>
        </w:rPr>
        <w:t>等方面有突出事迹，道德高尚，德才兼备，积极弘扬社会正气，</w:t>
      </w:r>
      <w:r w:rsidRPr="00A05914">
        <w:rPr>
          <w:rFonts w:ascii="仿宋_GB2312" w:eastAsia="仿宋_GB2312" w:hAnsi="黑体" w:hint="eastAsia"/>
          <w:sz w:val="30"/>
          <w:szCs w:val="30"/>
        </w:rPr>
        <w:t>其行为举止能在广大同学中起到表率作用。曾被校内外媒体报道并产生积极影响者优先。</w:t>
      </w:r>
    </w:p>
    <w:p w:rsidR="0048017C" w:rsidRDefault="0048017C" w:rsidP="0048017C">
      <w:pPr>
        <w:spacing w:line="560" w:lineRule="exact"/>
        <w:ind w:firstLineChars="200" w:firstLine="602"/>
        <w:rPr>
          <w:rFonts w:ascii="仿宋_GB2312" w:eastAsia="仿宋_GB2312" w:hAnsi="黑体"/>
          <w:sz w:val="30"/>
          <w:szCs w:val="30"/>
        </w:rPr>
      </w:pPr>
      <w:r w:rsidRPr="00A05914">
        <w:rPr>
          <w:rFonts w:ascii="仿宋_GB2312" w:eastAsia="仿宋_GB2312" w:hAnsi="黑体" w:hint="eastAsia"/>
          <w:b/>
          <w:sz w:val="30"/>
          <w:szCs w:val="30"/>
        </w:rPr>
        <w:t>10.博世奖——博览世界，沟通中外。</w:t>
      </w:r>
      <w:r w:rsidRPr="00A05914">
        <w:rPr>
          <w:rFonts w:ascii="仿宋_GB2312" w:eastAsia="仿宋_GB2312" w:hAnsi="黑体" w:hint="eastAsia"/>
          <w:sz w:val="30"/>
          <w:szCs w:val="30"/>
        </w:rPr>
        <w:t>全球化的发展要求大学生要有放眼看世界的国际化视野和国际化意识，能够在跨文化背景下进行沟通和交流</w:t>
      </w:r>
      <w:r w:rsidRPr="00A05914">
        <w:rPr>
          <w:rFonts w:ascii="仿宋_GB2312" w:eastAsia="仿宋_GB2312" w:hAnsi="黑体"/>
          <w:sz w:val="30"/>
          <w:szCs w:val="30"/>
        </w:rPr>
        <w:t>。</w:t>
      </w:r>
      <w:r w:rsidRPr="00A05914">
        <w:rPr>
          <w:rFonts w:ascii="仿宋_GB2312" w:eastAsia="仿宋_GB2312" w:hAnsi="黑体" w:hint="eastAsia"/>
          <w:sz w:val="30"/>
          <w:szCs w:val="30"/>
        </w:rPr>
        <w:t>参评学生须在多种文化的学习认知、融会贯通和实践应用等方面具备较好的能力，积极参与各类国际交流项目、赴外交流、留学生交流、访问学生接待等跨文化交流活动或担任国际志愿者、国际义工等，在相关领域做出一定的成绩和贡献，受到认可。</w:t>
      </w:r>
    </w:p>
    <w:p w:rsidR="0048017C" w:rsidRDefault="0048017C" w:rsidP="0048017C">
      <w:pPr>
        <w:spacing w:line="560" w:lineRule="exact"/>
        <w:rPr>
          <w:rFonts w:ascii="仿宋_GB2312" w:eastAsia="仿宋_GB2312" w:hAnsi="黑体"/>
          <w:sz w:val="30"/>
          <w:szCs w:val="30"/>
        </w:rPr>
      </w:pPr>
    </w:p>
    <w:p w:rsidR="00172B4F" w:rsidRPr="0048017C" w:rsidRDefault="00172B4F"/>
    <w:sectPr w:rsidR="00172B4F" w:rsidRPr="0048017C" w:rsidSect="0001399C">
      <w:pgSz w:w="11906" w:h="16838"/>
      <w:pgMar w:top="1276"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623" w:rsidRDefault="004E1623" w:rsidP="0048017C">
      <w:r>
        <w:separator/>
      </w:r>
    </w:p>
  </w:endnote>
  <w:endnote w:type="continuationSeparator" w:id="1">
    <w:p w:rsidR="004E1623" w:rsidRDefault="004E1623" w:rsidP="004801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623" w:rsidRDefault="004E1623" w:rsidP="0048017C">
      <w:r>
        <w:separator/>
      </w:r>
    </w:p>
  </w:footnote>
  <w:footnote w:type="continuationSeparator" w:id="1">
    <w:p w:rsidR="004E1623" w:rsidRDefault="004E1623" w:rsidP="00480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9C6"/>
    <w:rsid w:val="00172B4F"/>
    <w:rsid w:val="002F36FC"/>
    <w:rsid w:val="003E79BA"/>
    <w:rsid w:val="0048017C"/>
    <w:rsid w:val="004E1623"/>
    <w:rsid w:val="004E7E2D"/>
    <w:rsid w:val="005554EE"/>
    <w:rsid w:val="00644416"/>
    <w:rsid w:val="00741BBE"/>
    <w:rsid w:val="00865A63"/>
    <w:rsid w:val="009C1318"/>
    <w:rsid w:val="00AF0C97"/>
    <w:rsid w:val="00B24B2F"/>
    <w:rsid w:val="00D479C6"/>
    <w:rsid w:val="00F10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1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017C"/>
    <w:rPr>
      <w:sz w:val="18"/>
      <w:szCs w:val="18"/>
    </w:rPr>
  </w:style>
  <w:style w:type="paragraph" w:styleId="a4">
    <w:name w:val="footer"/>
    <w:basedOn w:val="a"/>
    <w:link w:val="Char0"/>
    <w:uiPriority w:val="99"/>
    <w:unhideWhenUsed/>
    <w:rsid w:val="004801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01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1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017C"/>
    <w:rPr>
      <w:sz w:val="18"/>
      <w:szCs w:val="18"/>
    </w:rPr>
  </w:style>
  <w:style w:type="paragraph" w:styleId="a4">
    <w:name w:val="footer"/>
    <w:basedOn w:val="a"/>
    <w:link w:val="Char0"/>
    <w:uiPriority w:val="99"/>
    <w:unhideWhenUsed/>
    <w:rsid w:val="004801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017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3792.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259</Words>
  <Characters>1481</Characters>
  <Application>Microsoft Office Word</Application>
  <DocSecurity>0</DocSecurity>
  <Lines>12</Lines>
  <Paragraphs>3</Paragraphs>
  <ScaleCrop>false</ScaleCrop>
  <Company>China</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王云云</cp:lastModifiedBy>
  <cp:revision>9</cp:revision>
  <dcterms:created xsi:type="dcterms:W3CDTF">2015-11-23T03:18:00Z</dcterms:created>
  <dcterms:modified xsi:type="dcterms:W3CDTF">2020-11-05T00:54:00Z</dcterms:modified>
</cp:coreProperties>
</file>